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68D444B5"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212E02">
        <w:rPr>
          <w:rFonts w:cstheme="minorHAnsi"/>
          <w:b/>
          <w:u w:val="single"/>
        </w:rPr>
        <w:t>June 3</w:t>
      </w:r>
      <w:r w:rsidR="00A86145">
        <w:rPr>
          <w:rFonts w:cstheme="minorHAnsi"/>
          <w:b/>
          <w:u w:val="single"/>
        </w:rPr>
        <w:t>, 201</w:t>
      </w:r>
      <w:r w:rsidR="00E92F86">
        <w:rPr>
          <w:rFonts w:cstheme="minorHAnsi"/>
          <w:b/>
          <w:u w:val="single"/>
        </w:rPr>
        <w:t>9</w:t>
      </w:r>
    </w:p>
    <w:p w14:paraId="4A255291" w14:textId="77777777" w:rsidR="009A4AE8" w:rsidRDefault="009A4AE8" w:rsidP="009A4AE8">
      <w:pPr>
        <w:rPr>
          <w:rFonts w:cstheme="minorHAnsi"/>
          <w:b/>
          <w:u w:val="single"/>
        </w:rPr>
      </w:pPr>
    </w:p>
    <w:p w14:paraId="14DD5ED1" w14:textId="7E144781" w:rsidR="009A4AE8" w:rsidRDefault="009A4AE8" w:rsidP="009A4AE8">
      <w:pPr>
        <w:rPr>
          <w:rFonts w:cstheme="minorHAnsi"/>
          <w:b/>
        </w:rPr>
      </w:pPr>
      <w:r>
        <w:rPr>
          <w:rFonts w:cstheme="minorHAnsi"/>
          <w:b/>
          <w:u w:val="single"/>
        </w:rPr>
        <w:t>Attendees:</w:t>
      </w:r>
      <w:r>
        <w:rPr>
          <w:rFonts w:cstheme="minorHAnsi"/>
        </w:rPr>
        <w:t xml:space="preserve">  </w:t>
      </w:r>
      <w:r w:rsidR="00212E02">
        <w:rPr>
          <w:rFonts w:cstheme="minorHAnsi"/>
          <w:b/>
        </w:rPr>
        <w:t xml:space="preserve">Carla Kemp, Carrie Desjarlais, Barb Rafuse, Gail Rockwell, </w:t>
      </w:r>
      <w:r w:rsidR="00C072D3">
        <w:rPr>
          <w:rFonts w:cstheme="minorHAnsi"/>
          <w:b/>
        </w:rPr>
        <w:t>Shawna Molnar, Holly Zacharko, Gord Marshall, Clayton Starko, Jade Palamarek, Rosie Conrad</w:t>
      </w:r>
    </w:p>
    <w:p w14:paraId="0CBCFE38" w14:textId="77777777" w:rsidR="00921A19" w:rsidRDefault="00921A19" w:rsidP="009A4AE8">
      <w:pPr>
        <w:rPr>
          <w:rFonts w:cstheme="minorHAnsi"/>
        </w:rPr>
      </w:pPr>
    </w:p>
    <w:p w14:paraId="7800DE13" w14:textId="204B0EE2" w:rsidR="009A4AE8" w:rsidRDefault="009A4AE8" w:rsidP="009A4AE8">
      <w:pPr>
        <w:rPr>
          <w:rFonts w:cstheme="minorHAnsi"/>
        </w:rPr>
      </w:pPr>
      <w:r>
        <w:rPr>
          <w:rFonts w:cstheme="minorHAnsi"/>
        </w:rPr>
        <w:t>Meeting called to order at 6:0</w:t>
      </w:r>
      <w:r w:rsidR="00921A19">
        <w:rPr>
          <w:rFonts w:cstheme="minorHAnsi"/>
        </w:rPr>
        <w:t>0</w:t>
      </w:r>
      <w:r>
        <w:rPr>
          <w:rFonts w:cstheme="minorHAnsi"/>
        </w:rPr>
        <w:t>pm by Shawna.</w:t>
      </w:r>
    </w:p>
    <w:p w14:paraId="545474FD" w14:textId="16F08E37" w:rsidR="009A4AE8" w:rsidRDefault="006A0A8F" w:rsidP="009A4AE8">
      <w:pPr>
        <w:rPr>
          <w:rFonts w:cstheme="minorHAnsi"/>
        </w:rPr>
      </w:pPr>
      <w:r>
        <w:rPr>
          <w:rFonts w:cstheme="minorHAnsi"/>
        </w:rPr>
        <w:t xml:space="preserve">Opening prayer was said </w:t>
      </w:r>
      <w:r w:rsidR="00921A19">
        <w:rPr>
          <w:rFonts w:cstheme="minorHAnsi"/>
        </w:rPr>
        <w:t>by Gord</w:t>
      </w:r>
      <w:r w:rsidR="00612993">
        <w:rPr>
          <w:rFonts w:cstheme="minorHAnsi"/>
        </w:rPr>
        <w:t>.</w:t>
      </w:r>
    </w:p>
    <w:p w14:paraId="258C8822" w14:textId="1456467F" w:rsidR="00FA2D75" w:rsidRDefault="00FA2D75" w:rsidP="009A4AE8">
      <w:pPr>
        <w:rPr>
          <w:rFonts w:cstheme="minorHAnsi"/>
        </w:rPr>
      </w:pPr>
      <w:r>
        <w:rPr>
          <w:rFonts w:cstheme="minorHAnsi"/>
          <w:b/>
          <w:bCs/>
        </w:rPr>
        <w:t>Playground Presentation by Heather Teghtmeyer</w:t>
      </w:r>
    </w:p>
    <w:p w14:paraId="4CDB2BEF" w14:textId="417B362C" w:rsidR="00FA2D75" w:rsidRDefault="009C1499" w:rsidP="009A4AE8">
      <w:pPr>
        <w:rPr>
          <w:rFonts w:cstheme="minorHAnsi"/>
        </w:rPr>
      </w:pPr>
      <w:r>
        <w:rPr>
          <w:rFonts w:cstheme="minorHAnsi"/>
        </w:rPr>
        <w:t xml:space="preserve">This is generally a two year process – with an opportunity for fundraising.  </w:t>
      </w:r>
      <w:r w:rsidR="00532154">
        <w:rPr>
          <w:rFonts w:cstheme="minorHAnsi"/>
        </w:rPr>
        <w:t xml:space="preserve">Playground development manual was provided.  County has 139 playgrounds – they replace 3 per year, as they age they are replaced.  The Parks Development team inspects playgrounds every 2 weeks to ensure their safety.  </w:t>
      </w:r>
      <w:r w:rsidR="00FE5167">
        <w:rPr>
          <w:rFonts w:cstheme="minorHAnsi"/>
        </w:rPr>
        <w:t xml:space="preserve">There is an assessment where a schedule is set up for replacement.  Each year 1 school playground and 2 community playgrounds are </w:t>
      </w:r>
      <w:r w:rsidR="005715BF">
        <w:rPr>
          <w:rFonts w:cstheme="minorHAnsi"/>
        </w:rPr>
        <w:t>replaced.  The 48 month process includes the first year as a fundraiser.</w:t>
      </w:r>
      <w:r w:rsidR="00002017">
        <w:rPr>
          <w:rFonts w:cstheme="minorHAnsi"/>
        </w:rPr>
        <w:t xml:space="preserve">  Schools can raise up to $20,000</w:t>
      </w:r>
      <w:r w:rsidR="00BC6C61">
        <w:rPr>
          <w:rFonts w:cstheme="minorHAnsi"/>
        </w:rPr>
        <w:t>, the County will determine the amount required from them to replace in the same footprint that exists</w:t>
      </w:r>
      <w:r w:rsidR="006E31FC">
        <w:rPr>
          <w:rFonts w:cstheme="minorHAnsi"/>
        </w:rPr>
        <w:t xml:space="preserve"> – the $20,000 will be used to enhance.  The costs included from the County are the cost of the playground, demo</w:t>
      </w:r>
      <w:r w:rsidR="007F065E">
        <w:rPr>
          <w:rFonts w:cstheme="minorHAnsi"/>
        </w:rPr>
        <w:t xml:space="preserve">, any fixes to the retaining wall and will look if sand needs to be replaced.  There will be input sought for the playground replacement such as </w:t>
      </w:r>
      <w:r w:rsidR="009C1A15">
        <w:rPr>
          <w:rFonts w:cstheme="minorHAnsi"/>
        </w:rPr>
        <w:t>assisting with procurement, park theme, colours etc.  The committee for the playground will be very involved in the evaluation process as well.</w:t>
      </w:r>
    </w:p>
    <w:p w14:paraId="2EDA0496" w14:textId="68ED2DDF" w:rsidR="009C1A15" w:rsidRDefault="00FE665D" w:rsidP="009A4AE8">
      <w:pPr>
        <w:rPr>
          <w:rFonts w:cstheme="minorHAnsi"/>
        </w:rPr>
      </w:pPr>
      <w:r>
        <w:rPr>
          <w:rFonts w:cstheme="minorHAnsi"/>
        </w:rPr>
        <w:t xml:space="preserve">There is a grant, Community Facility Enhancement Program – that will match dollar to dollar, this will double the funds raised.  </w:t>
      </w:r>
    </w:p>
    <w:p w14:paraId="6E05A245" w14:textId="12EDCBD9" w:rsidR="00D836C9" w:rsidRDefault="00D836C9" w:rsidP="009A4AE8">
      <w:pPr>
        <w:rPr>
          <w:rFonts w:cstheme="minorHAnsi"/>
        </w:rPr>
      </w:pPr>
      <w:r>
        <w:rPr>
          <w:rFonts w:cstheme="minorHAnsi"/>
        </w:rPr>
        <w:t xml:space="preserve">Schedule would be to start fundraising in the fall for the playground, would start in September and go to May at which time we would apply for the grant and then </w:t>
      </w:r>
      <w:r w:rsidR="00227E73">
        <w:rPr>
          <w:rFonts w:cstheme="minorHAnsi"/>
        </w:rPr>
        <w:t>there are 8 months</w:t>
      </w:r>
      <w:r w:rsidR="00320ABA">
        <w:rPr>
          <w:rFonts w:cstheme="minorHAnsi"/>
        </w:rPr>
        <w:t xml:space="preserve"> to wait to hear back if the grant will be provided.</w:t>
      </w:r>
      <w:r w:rsidR="00031BF6">
        <w:rPr>
          <w:rFonts w:cstheme="minorHAnsi"/>
        </w:rPr>
        <w:t xml:space="preserve">  With the new government again – there may be a change in timeline.  Also provided a list of the grants that may be available.  </w:t>
      </w:r>
      <w:r w:rsidR="00BC526D">
        <w:rPr>
          <w:rFonts w:cstheme="minorHAnsi"/>
        </w:rPr>
        <w:t xml:space="preserve">Additionally can source funding from individuals or companies.  Cannot name the structure after someone/something, however can have </w:t>
      </w:r>
      <w:r w:rsidR="00762A90">
        <w:rPr>
          <w:rFonts w:cstheme="minorHAnsi"/>
        </w:rPr>
        <w:t xml:space="preserve">something such as </w:t>
      </w:r>
      <w:r w:rsidR="00BC526D">
        <w:rPr>
          <w:rFonts w:cstheme="minorHAnsi"/>
        </w:rPr>
        <w:t xml:space="preserve">a “donor rock” to </w:t>
      </w:r>
      <w:r w:rsidR="00762A90">
        <w:rPr>
          <w:rFonts w:cstheme="minorHAnsi"/>
        </w:rPr>
        <w:t>show appreciation for those providing funding.</w:t>
      </w:r>
    </w:p>
    <w:p w14:paraId="3F6627FB" w14:textId="77777777" w:rsidR="002F519B" w:rsidRDefault="001D484E" w:rsidP="009A4AE8">
      <w:pPr>
        <w:rPr>
          <w:rFonts w:cstheme="minorHAnsi"/>
        </w:rPr>
      </w:pPr>
      <w:r>
        <w:rPr>
          <w:rFonts w:cstheme="minorHAnsi"/>
        </w:rPr>
        <w:t>Once information is received back from the CFEP grant then start the procurement phase, RFP process and evaluation process.</w:t>
      </w:r>
      <w:r w:rsidR="00D15A1A">
        <w:rPr>
          <w:rFonts w:cstheme="minorHAnsi"/>
        </w:rPr>
        <w:t xml:space="preserve">  The playground will be replaced in the summer of 2021 so that it is ready for school start in September 2021.</w:t>
      </w:r>
    </w:p>
    <w:p w14:paraId="47B1ED6B" w14:textId="7AD6898C" w:rsidR="001D484E" w:rsidRDefault="002F519B" w:rsidP="009A4AE8">
      <w:pPr>
        <w:rPr>
          <w:rFonts w:cstheme="minorHAnsi"/>
        </w:rPr>
      </w:pPr>
      <w:r>
        <w:rPr>
          <w:rFonts w:cstheme="minorHAnsi"/>
        </w:rPr>
        <w:t>If there are larger donations</w:t>
      </w:r>
      <w:r w:rsidR="00160B17">
        <w:rPr>
          <w:rFonts w:cstheme="minorHAnsi"/>
        </w:rPr>
        <w:t xml:space="preserve">, $25 or more, </w:t>
      </w:r>
      <w:r>
        <w:rPr>
          <w:rFonts w:cstheme="minorHAnsi"/>
        </w:rPr>
        <w:t xml:space="preserve">tax receipts can be provided </w:t>
      </w:r>
      <w:r w:rsidR="00160B17">
        <w:rPr>
          <w:rFonts w:cstheme="minorHAnsi"/>
        </w:rPr>
        <w:t>the year after the grant is received.</w:t>
      </w:r>
      <w:r w:rsidR="001D484E">
        <w:rPr>
          <w:rFonts w:cstheme="minorHAnsi"/>
        </w:rPr>
        <w:t xml:space="preserve">  </w:t>
      </w:r>
    </w:p>
    <w:p w14:paraId="1367C529" w14:textId="072B59EC" w:rsidR="00160B17" w:rsidRDefault="00FB0654" w:rsidP="009A4AE8">
      <w:pPr>
        <w:rPr>
          <w:rFonts w:cstheme="minorHAnsi"/>
        </w:rPr>
      </w:pPr>
      <w:r>
        <w:rPr>
          <w:rFonts w:cstheme="minorHAnsi"/>
        </w:rPr>
        <w:t xml:space="preserve">Most committees split into smaller groups </w:t>
      </w:r>
      <w:r w:rsidR="00534430">
        <w:rPr>
          <w:rFonts w:cstheme="minorHAnsi"/>
        </w:rPr>
        <w:t>–</w:t>
      </w:r>
      <w:r>
        <w:rPr>
          <w:rFonts w:cstheme="minorHAnsi"/>
        </w:rPr>
        <w:t xml:space="preserve"> </w:t>
      </w:r>
      <w:r w:rsidR="00534430">
        <w:rPr>
          <w:rFonts w:cstheme="minorHAnsi"/>
        </w:rPr>
        <w:t>ie fundraising, school engagement, evaluation.</w:t>
      </w:r>
    </w:p>
    <w:p w14:paraId="25255B59" w14:textId="6CB712DF" w:rsidR="00534430" w:rsidRDefault="00534430" w:rsidP="009A4AE8">
      <w:pPr>
        <w:rPr>
          <w:rFonts w:cstheme="minorHAnsi"/>
        </w:rPr>
      </w:pPr>
      <w:r>
        <w:rPr>
          <w:rFonts w:cstheme="minorHAnsi"/>
        </w:rPr>
        <w:t>Questions:  Access to the park – is there a possibility of having cement around and having it maintained the same as Wes Hosford does.</w:t>
      </w:r>
    </w:p>
    <w:p w14:paraId="465BD3CC" w14:textId="2C04D620" w:rsidR="00534430" w:rsidRDefault="00327284" w:rsidP="009A4AE8">
      <w:pPr>
        <w:rPr>
          <w:rFonts w:cstheme="minorHAnsi"/>
        </w:rPr>
      </w:pPr>
      <w:r>
        <w:rPr>
          <w:rFonts w:cstheme="minorHAnsi"/>
        </w:rPr>
        <w:t>Will there be an ability to have swings at the park.</w:t>
      </w:r>
    </w:p>
    <w:p w14:paraId="50976616" w14:textId="58364339" w:rsidR="00327284" w:rsidRDefault="00327284" w:rsidP="009A4AE8">
      <w:pPr>
        <w:rPr>
          <w:rFonts w:cstheme="minorHAnsi"/>
        </w:rPr>
      </w:pPr>
      <w:r>
        <w:rPr>
          <w:rFonts w:cstheme="minorHAnsi"/>
        </w:rPr>
        <w:lastRenderedPageBreak/>
        <w:t>Heather will take these back and find answers.</w:t>
      </w:r>
    </w:p>
    <w:p w14:paraId="34BDD120" w14:textId="177113E4" w:rsidR="00327284" w:rsidRDefault="00327284" w:rsidP="009A4AE8">
      <w:pPr>
        <w:rPr>
          <w:rFonts w:cstheme="minorHAnsi"/>
        </w:rPr>
      </w:pPr>
      <w:r>
        <w:rPr>
          <w:rFonts w:cstheme="minorHAnsi"/>
        </w:rPr>
        <w:t xml:space="preserve">Meet again in the fall with regards to next steps.  Heather will send information to Gord about the reasons for the replacement of the </w:t>
      </w:r>
      <w:r w:rsidR="00096C75">
        <w:rPr>
          <w:rFonts w:cstheme="minorHAnsi"/>
        </w:rPr>
        <w:t>playground.</w:t>
      </w:r>
    </w:p>
    <w:p w14:paraId="4718F1F0" w14:textId="6CF0F224" w:rsidR="009A4AE8" w:rsidRDefault="009A4AE8" w:rsidP="00A17863">
      <w:pPr>
        <w:pStyle w:val="NoSpacing"/>
      </w:pPr>
      <w:r>
        <w:t xml:space="preserve">Approval of </w:t>
      </w:r>
      <w:r w:rsidR="00096C75">
        <w:t>April 1</w:t>
      </w:r>
      <w:r w:rsidR="00A52553">
        <w:t>, 2019</w:t>
      </w:r>
      <w:r>
        <w:t xml:space="preserve"> minutes, </w:t>
      </w:r>
      <w:r w:rsidR="00BD1015">
        <w:t>Carrie</w:t>
      </w:r>
      <w:r w:rsidR="00612993">
        <w:t xml:space="preserve"> </w:t>
      </w:r>
      <w:r>
        <w:t>motioned</w:t>
      </w:r>
      <w:r w:rsidR="00A17863">
        <w:t xml:space="preserve">, </w:t>
      </w:r>
      <w:r w:rsidR="00A52553">
        <w:t>Holl</w:t>
      </w:r>
      <w:r w:rsidR="00802C28">
        <w:t>y seconded – approved.</w:t>
      </w:r>
    </w:p>
    <w:p w14:paraId="4BA7AC05" w14:textId="7A7F1F78" w:rsidR="00BD1015" w:rsidRDefault="00BD1015" w:rsidP="00A17863">
      <w:pPr>
        <w:pStyle w:val="NoSpacing"/>
      </w:pPr>
    </w:p>
    <w:p w14:paraId="57D73530" w14:textId="16783382" w:rsidR="00A17863" w:rsidRDefault="00A52553" w:rsidP="00A17863">
      <w:pPr>
        <w:pStyle w:val="NoSpacing"/>
      </w:pPr>
      <w:r>
        <w:rPr>
          <w:b/>
        </w:rPr>
        <w:t>Hot Lunch:</w:t>
      </w:r>
    </w:p>
    <w:p w14:paraId="1C5CC943" w14:textId="359585DA" w:rsidR="00A52553" w:rsidRDefault="00802C28" w:rsidP="00A17863">
      <w:pPr>
        <w:pStyle w:val="NoSpacing"/>
      </w:pPr>
      <w:r>
        <w:t xml:space="preserve">One tomorrow and one after that.  </w:t>
      </w:r>
    </w:p>
    <w:p w14:paraId="443CD895" w14:textId="09FA2D99" w:rsidR="00802C28" w:rsidRDefault="00802C28" w:rsidP="00A17863">
      <w:pPr>
        <w:pStyle w:val="NoSpacing"/>
      </w:pPr>
      <w:r>
        <w:t>Fun Day – will not be in a hot lunch order.  A document will go out with the information.  Hot dog lunch with a fruit, bag of baked chips, drink</w:t>
      </w:r>
      <w:r w:rsidR="00BE7D58">
        <w:t xml:space="preserve"> (juice box or water)</w:t>
      </w:r>
      <w:r>
        <w:t xml:space="preserve"> and freezie.</w:t>
      </w:r>
    </w:p>
    <w:p w14:paraId="0E4C08E2" w14:textId="5DB40119" w:rsidR="00802C28" w:rsidRDefault="00802C28" w:rsidP="00A17863">
      <w:pPr>
        <w:pStyle w:val="NoSpacing"/>
      </w:pPr>
      <w:r>
        <w:t xml:space="preserve">Gail brought forward that there is $240 from Apple Schools that can be used to purchase a healthy popsicle/freezie.  </w:t>
      </w:r>
    </w:p>
    <w:p w14:paraId="5D9B16F7" w14:textId="2FA8C6A1" w:rsidR="00BE7D58" w:rsidRDefault="00BE7D58" w:rsidP="00A17863">
      <w:pPr>
        <w:pStyle w:val="NoSpacing"/>
      </w:pPr>
      <w:r>
        <w:t>Charge will be the same as last year – believed to be $2.</w:t>
      </w:r>
    </w:p>
    <w:p w14:paraId="78D8CC4D" w14:textId="3022A08E" w:rsidR="00FC09C3" w:rsidRDefault="00FC09C3" w:rsidP="00A17863">
      <w:pPr>
        <w:pStyle w:val="NoSpacing"/>
      </w:pPr>
    </w:p>
    <w:p w14:paraId="3B7647B8" w14:textId="4EECBDD2" w:rsidR="00FC09C3" w:rsidRDefault="00FC09C3" w:rsidP="00A17863">
      <w:pPr>
        <w:pStyle w:val="NoSpacing"/>
      </w:pPr>
      <w:r>
        <w:rPr>
          <w:b/>
          <w:bCs/>
        </w:rPr>
        <w:t>Sportball:</w:t>
      </w:r>
    </w:p>
    <w:p w14:paraId="6B3AF787" w14:textId="0A365977" w:rsidR="00FC09C3" w:rsidRDefault="00FC09C3" w:rsidP="00A17863">
      <w:pPr>
        <w:pStyle w:val="NoSpacing"/>
      </w:pPr>
      <w:r>
        <w:t xml:space="preserve">A question came forward about sportball, parent council had provided the funding for this in the past and this last year there was discussion from staff that </w:t>
      </w:r>
      <w:r w:rsidR="00D013BB">
        <w:t xml:space="preserve">they were looking to do something more on a cultural side.  The cultural piece did not move forward, nor was sportball provided.  As such parent council was asking if sportball could be brought back next year.  </w:t>
      </w:r>
      <w:r w:rsidR="00A7173B">
        <w:t>Staff again stated that there would be a preference to complete a cultural piece as opposed to sportball.</w:t>
      </w:r>
    </w:p>
    <w:p w14:paraId="6212D34A" w14:textId="0740AC68" w:rsidR="00A7173B" w:rsidRDefault="00A7173B" w:rsidP="00A17863">
      <w:pPr>
        <w:pStyle w:val="NoSpacing"/>
      </w:pPr>
    </w:p>
    <w:p w14:paraId="5722C22F" w14:textId="08774934" w:rsidR="00A7173B" w:rsidRDefault="00A7173B" w:rsidP="00A17863">
      <w:pPr>
        <w:pStyle w:val="NoSpacing"/>
      </w:pPr>
      <w:r>
        <w:t xml:space="preserve">A suggestion was made about </w:t>
      </w:r>
      <w:r w:rsidR="0095195B">
        <w:t>the</w:t>
      </w:r>
      <w:r>
        <w:t xml:space="preserve"> Opera or Ballet being a possibility</w:t>
      </w:r>
      <w:r w:rsidR="00670E00">
        <w:t>.</w:t>
      </w:r>
    </w:p>
    <w:p w14:paraId="1F2930B7" w14:textId="0A3E92E2" w:rsidR="00670E00" w:rsidRDefault="00670E00" w:rsidP="00A17863">
      <w:pPr>
        <w:pStyle w:val="NoSpacing"/>
      </w:pPr>
    </w:p>
    <w:p w14:paraId="1D9596A2" w14:textId="67AD9DF7" w:rsidR="00670E00" w:rsidRPr="00FC09C3" w:rsidRDefault="00670E00" w:rsidP="00A17863">
      <w:pPr>
        <w:pStyle w:val="NoSpacing"/>
      </w:pPr>
      <w:r>
        <w:t>Gord indicated that Earth Rangers were coming on Wednesday.</w:t>
      </w:r>
    </w:p>
    <w:p w14:paraId="4035C554" w14:textId="77777777" w:rsidR="001A479B" w:rsidRPr="00A52553" w:rsidRDefault="001A479B" w:rsidP="00A17863">
      <w:pPr>
        <w:pStyle w:val="NoSpacing"/>
      </w:pPr>
    </w:p>
    <w:p w14:paraId="70029D58" w14:textId="1067700E" w:rsidR="00F332E6" w:rsidRDefault="009A4AE8" w:rsidP="00670E00">
      <w:pPr>
        <w:rPr>
          <w:rFonts w:cstheme="minorHAnsi"/>
        </w:rPr>
      </w:pPr>
      <w:r>
        <w:rPr>
          <w:rFonts w:cstheme="minorHAnsi"/>
          <w:b/>
        </w:rPr>
        <w:t>Treasurer’s Report:</w:t>
      </w:r>
      <w:r>
        <w:rPr>
          <w:rFonts w:cstheme="minorHAnsi"/>
        </w:rPr>
        <w:t xml:space="preserve">  </w:t>
      </w:r>
      <w:r w:rsidR="00670E00">
        <w:rPr>
          <w:rFonts w:cstheme="minorHAnsi"/>
        </w:rPr>
        <w:t xml:space="preserve">Shannon sent the bank balance, at May 31 it was $11,679.46 and </w:t>
      </w:r>
      <w:r w:rsidR="00FB63C3">
        <w:rPr>
          <w:rFonts w:cstheme="minorHAnsi"/>
        </w:rPr>
        <w:t xml:space="preserve">third </w:t>
      </w:r>
      <w:r w:rsidR="00670E00">
        <w:rPr>
          <w:rFonts w:cstheme="minorHAnsi"/>
        </w:rPr>
        <w:t xml:space="preserve">hot lunch </w:t>
      </w:r>
      <w:r w:rsidR="00FB63C3">
        <w:rPr>
          <w:rFonts w:cstheme="minorHAnsi"/>
        </w:rPr>
        <w:t xml:space="preserve">cycle </w:t>
      </w:r>
      <w:r w:rsidR="00670E00">
        <w:rPr>
          <w:rFonts w:cstheme="minorHAnsi"/>
        </w:rPr>
        <w:t>was not in yet.</w:t>
      </w:r>
      <w:r w:rsidR="00FB63C3">
        <w:rPr>
          <w:rFonts w:cstheme="minorHAnsi"/>
        </w:rPr>
        <w:t xml:space="preserve">  </w:t>
      </w:r>
    </w:p>
    <w:p w14:paraId="6B428C25" w14:textId="59476435" w:rsidR="00FB63C3" w:rsidRDefault="00FB63C3" w:rsidP="00670E00">
      <w:pPr>
        <w:rPr>
          <w:rFonts w:cstheme="minorHAnsi"/>
        </w:rPr>
      </w:pPr>
      <w:r>
        <w:rPr>
          <w:rFonts w:cstheme="minorHAnsi"/>
        </w:rPr>
        <w:t>Still awaiting some receipts from the school</w:t>
      </w:r>
      <w:r w:rsidR="00CB59AD">
        <w:rPr>
          <w:rFonts w:cstheme="minorHAnsi"/>
        </w:rPr>
        <w:t xml:space="preserve">, chairs will be coming in </w:t>
      </w:r>
      <w:r w:rsidR="007B6128">
        <w:rPr>
          <w:rFonts w:cstheme="minorHAnsi"/>
        </w:rPr>
        <w:t>at a cost of $786, these will be the stools for around the high counter in the library.</w:t>
      </w:r>
    </w:p>
    <w:p w14:paraId="22DC1CD9" w14:textId="567C72D2" w:rsidR="007B6128" w:rsidRDefault="007B6128" w:rsidP="00670E00">
      <w:pPr>
        <w:rPr>
          <w:rFonts w:cstheme="minorHAnsi"/>
        </w:rPr>
      </w:pPr>
      <w:r>
        <w:rPr>
          <w:rFonts w:cstheme="minorHAnsi"/>
        </w:rPr>
        <w:t>Updated annual return will be completed and provided to Marie Frederick by next weekend.</w:t>
      </w:r>
    </w:p>
    <w:p w14:paraId="492383C1" w14:textId="57C1EF61" w:rsidR="009A4AE8" w:rsidRDefault="009A4AE8" w:rsidP="009A4AE8">
      <w:pPr>
        <w:rPr>
          <w:rFonts w:cstheme="minorHAnsi"/>
        </w:rPr>
      </w:pPr>
      <w:r>
        <w:rPr>
          <w:rFonts w:cstheme="minorHAnsi"/>
          <w:b/>
        </w:rPr>
        <w:t>Principal’s Report:</w:t>
      </w:r>
      <w:r>
        <w:rPr>
          <w:rFonts w:cstheme="minorHAnsi"/>
        </w:rPr>
        <w:t xml:space="preserve">  </w:t>
      </w:r>
    </w:p>
    <w:p w14:paraId="4609515A" w14:textId="56E102B5" w:rsidR="007B6128" w:rsidRDefault="00981BD0" w:rsidP="009A4AE8">
      <w:pPr>
        <w:rPr>
          <w:rFonts w:cstheme="minorHAnsi"/>
        </w:rPr>
      </w:pPr>
      <w:r>
        <w:rPr>
          <w:rFonts w:cstheme="minorHAnsi"/>
        </w:rPr>
        <w:t xml:space="preserve">Went over the budget for the next school year and the changes for the school.  </w:t>
      </w:r>
      <w:r w:rsidR="000417AD">
        <w:rPr>
          <w:rFonts w:cstheme="minorHAnsi"/>
        </w:rPr>
        <w:t>EICS has allocated budget based on the UPC platform – certain items frozen and some removed.</w:t>
      </w:r>
      <w:r w:rsidR="00333732">
        <w:rPr>
          <w:rFonts w:cstheme="minorHAnsi"/>
        </w:rPr>
        <w:t xml:space="preserve">  The school is planning for cuts/reductions now and if there is an increase in the fall it will be better.</w:t>
      </w:r>
    </w:p>
    <w:p w14:paraId="1131CDBF" w14:textId="60D8BB13" w:rsidR="00333732" w:rsidRDefault="00C5316F" w:rsidP="009A4AE8">
      <w:pPr>
        <w:rPr>
          <w:rFonts w:cstheme="minorHAnsi"/>
        </w:rPr>
      </w:pPr>
      <w:r>
        <w:rPr>
          <w:rFonts w:cstheme="minorHAnsi"/>
        </w:rPr>
        <w:t>There will be a K-3 tech fee collected from each student of $20.00 to pay for the maintenance of the technology these students use.</w:t>
      </w:r>
    </w:p>
    <w:p w14:paraId="758DAACE" w14:textId="1D15608C" w:rsidR="00C5316F" w:rsidRDefault="00FC0C14" w:rsidP="009A4AE8">
      <w:pPr>
        <w:rPr>
          <w:rFonts w:cstheme="minorHAnsi"/>
        </w:rPr>
      </w:pPr>
      <w:r>
        <w:rPr>
          <w:rFonts w:cstheme="minorHAnsi"/>
        </w:rPr>
        <w:t>Free supplies will not be provided, parents will be required to buy their own, information from Staples will be sent out before year end.</w:t>
      </w:r>
    </w:p>
    <w:p w14:paraId="5825A483" w14:textId="612790ED" w:rsidR="00FC0C14" w:rsidRDefault="00FC0C14" w:rsidP="009A4AE8">
      <w:pPr>
        <w:rPr>
          <w:rFonts w:cstheme="minorHAnsi"/>
        </w:rPr>
      </w:pPr>
      <w:r>
        <w:rPr>
          <w:rFonts w:cstheme="minorHAnsi"/>
        </w:rPr>
        <w:t>Increase of 5% to transportation fees for families and an additional surcharge for multiple drop off locations.</w:t>
      </w:r>
    </w:p>
    <w:p w14:paraId="45EFB847" w14:textId="422287C4" w:rsidR="003B216C" w:rsidRDefault="003B216C" w:rsidP="009A4AE8">
      <w:pPr>
        <w:rPr>
          <w:rFonts w:cstheme="minorHAnsi"/>
        </w:rPr>
      </w:pPr>
      <w:r>
        <w:rPr>
          <w:rFonts w:cstheme="minorHAnsi"/>
        </w:rPr>
        <w:t>The budget has been reduced by $343,780 from $2,525,245 in 2018/19 to $2,181,456 in 2019/20</w:t>
      </w:r>
      <w:r w:rsidR="002E3493">
        <w:rPr>
          <w:rFonts w:cstheme="minorHAnsi"/>
        </w:rPr>
        <w:t>.</w:t>
      </w:r>
    </w:p>
    <w:p w14:paraId="41BF4817" w14:textId="3553F23D" w:rsidR="002E3493" w:rsidRDefault="002E3493" w:rsidP="009A4AE8">
      <w:pPr>
        <w:rPr>
          <w:rFonts w:cstheme="minorHAnsi"/>
        </w:rPr>
      </w:pPr>
      <w:r>
        <w:rPr>
          <w:rFonts w:cstheme="minorHAnsi"/>
        </w:rPr>
        <w:lastRenderedPageBreak/>
        <w:t>Class configurations at this time are as follows:</w:t>
      </w:r>
    </w:p>
    <w:tbl>
      <w:tblPr>
        <w:tblStyle w:val="TableGrid"/>
        <w:tblW w:w="0" w:type="auto"/>
        <w:tblLook w:val="04A0" w:firstRow="1" w:lastRow="0" w:firstColumn="1" w:lastColumn="0" w:noHBand="0" w:noVBand="1"/>
      </w:tblPr>
      <w:tblGrid>
        <w:gridCol w:w="3685"/>
        <w:gridCol w:w="2548"/>
      </w:tblGrid>
      <w:tr w:rsidR="001217D6" w14:paraId="579CFF77" w14:textId="77777777" w:rsidTr="001217D6">
        <w:tc>
          <w:tcPr>
            <w:tcW w:w="3685" w:type="dxa"/>
          </w:tcPr>
          <w:p w14:paraId="5CF1C29F" w14:textId="218214F6" w:rsidR="001217D6" w:rsidRDefault="001217D6" w:rsidP="009A4AE8">
            <w:pPr>
              <w:rPr>
                <w:rFonts w:cstheme="minorHAnsi"/>
              </w:rPr>
            </w:pPr>
            <w:r>
              <w:rPr>
                <w:rFonts w:cstheme="minorHAnsi"/>
              </w:rPr>
              <w:t>English</w:t>
            </w:r>
          </w:p>
        </w:tc>
        <w:tc>
          <w:tcPr>
            <w:tcW w:w="2548" w:type="dxa"/>
          </w:tcPr>
          <w:p w14:paraId="41C43636" w14:textId="1964C1A3" w:rsidR="001217D6" w:rsidRDefault="001217D6" w:rsidP="009A4AE8">
            <w:pPr>
              <w:rPr>
                <w:rFonts w:cstheme="minorHAnsi"/>
              </w:rPr>
            </w:pPr>
            <w:r>
              <w:rPr>
                <w:rFonts w:cstheme="minorHAnsi"/>
              </w:rPr>
              <w:t>Ukrainian</w:t>
            </w:r>
          </w:p>
        </w:tc>
      </w:tr>
      <w:tr w:rsidR="001217D6" w14:paraId="03F8647C" w14:textId="77777777" w:rsidTr="001217D6">
        <w:tc>
          <w:tcPr>
            <w:tcW w:w="3685" w:type="dxa"/>
          </w:tcPr>
          <w:p w14:paraId="3D016926" w14:textId="271332D3" w:rsidR="001217D6" w:rsidRDefault="001217D6" w:rsidP="009A4AE8">
            <w:pPr>
              <w:rPr>
                <w:rFonts w:cstheme="minorHAnsi"/>
              </w:rPr>
            </w:pPr>
            <w:r>
              <w:rPr>
                <w:rFonts w:cstheme="minorHAnsi"/>
              </w:rPr>
              <w:t xml:space="preserve">Grade 1 – </w:t>
            </w:r>
            <w:r w:rsidR="00B362B2">
              <w:rPr>
                <w:rFonts w:cstheme="minorHAnsi"/>
              </w:rPr>
              <w:t xml:space="preserve">one class of </w:t>
            </w:r>
            <w:r>
              <w:rPr>
                <w:rFonts w:cstheme="minorHAnsi"/>
              </w:rPr>
              <w:t>19, Grade 1/2 combined</w:t>
            </w:r>
            <w:r w:rsidR="00B362B2">
              <w:rPr>
                <w:rFonts w:cstheme="minorHAnsi"/>
              </w:rPr>
              <w:t xml:space="preserve"> class of </w:t>
            </w:r>
            <w:r>
              <w:rPr>
                <w:rFonts w:cstheme="minorHAnsi"/>
              </w:rPr>
              <w:t>19</w:t>
            </w:r>
          </w:p>
        </w:tc>
        <w:tc>
          <w:tcPr>
            <w:tcW w:w="2548" w:type="dxa"/>
          </w:tcPr>
          <w:p w14:paraId="7A2BA660" w14:textId="6FA17BC8" w:rsidR="001217D6" w:rsidRDefault="00414922" w:rsidP="009A4AE8">
            <w:pPr>
              <w:rPr>
                <w:rFonts w:cstheme="minorHAnsi"/>
              </w:rPr>
            </w:pPr>
            <w:r>
              <w:rPr>
                <w:rFonts w:cstheme="minorHAnsi"/>
              </w:rPr>
              <w:t>Grade 1/2 combined class of 21</w:t>
            </w:r>
          </w:p>
        </w:tc>
      </w:tr>
      <w:tr w:rsidR="001217D6" w14:paraId="0728AAC6" w14:textId="77777777" w:rsidTr="001217D6">
        <w:tc>
          <w:tcPr>
            <w:tcW w:w="3685" w:type="dxa"/>
          </w:tcPr>
          <w:p w14:paraId="6B338AFD" w14:textId="45058C98" w:rsidR="001217D6" w:rsidRDefault="001217D6" w:rsidP="009A4AE8">
            <w:pPr>
              <w:rPr>
                <w:rFonts w:cstheme="minorHAnsi"/>
              </w:rPr>
            </w:pPr>
            <w:r>
              <w:rPr>
                <w:rFonts w:cstheme="minorHAnsi"/>
              </w:rPr>
              <w:t xml:space="preserve">Grade 2 – </w:t>
            </w:r>
            <w:r w:rsidR="00B362B2">
              <w:rPr>
                <w:rFonts w:cstheme="minorHAnsi"/>
              </w:rPr>
              <w:t xml:space="preserve">one class of </w:t>
            </w:r>
            <w:r>
              <w:rPr>
                <w:rFonts w:cstheme="minorHAnsi"/>
              </w:rPr>
              <w:t>25</w:t>
            </w:r>
          </w:p>
        </w:tc>
        <w:tc>
          <w:tcPr>
            <w:tcW w:w="2548" w:type="dxa"/>
          </w:tcPr>
          <w:p w14:paraId="3367F09D" w14:textId="3D032154" w:rsidR="001217D6" w:rsidRDefault="00414922" w:rsidP="009A4AE8">
            <w:pPr>
              <w:rPr>
                <w:rFonts w:cstheme="minorHAnsi"/>
              </w:rPr>
            </w:pPr>
            <w:r>
              <w:rPr>
                <w:rFonts w:cstheme="minorHAnsi"/>
              </w:rPr>
              <w:t>Grade 2/3 combined class of 25</w:t>
            </w:r>
          </w:p>
        </w:tc>
      </w:tr>
      <w:tr w:rsidR="001217D6" w14:paraId="2F254E65" w14:textId="77777777" w:rsidTr="001217D6">
        <w:tc>
          <w:tcPr>
            <w:tcW w:w="3685" w:type="dxa"/>
          </w:tcPr>
          <w:p w14:paraId="3E2C25C0" w14:textId="39D99EBE" w:rsidR="001217D6" w:rsidRDefault="001217D6" w:rsidP="009A4AE8">
            <w:pPr>
              <w:rPr>
                <w:rFonts w:cstheme="minorHAnsi"/>
              </w:rPr>
            </w:pPr>
            <w:r>
              <w:rPr>
                <w:rFonts w:cstheme="minorHAnsi"/>
              </w:rPr>
              <w:t xml:space="preserve">Grade 3 – </w:t>
            </w:r>
            <w:r w:rsidR="00147181">
              <w:rPr>
                <w:rFonts w:cstheme="minorHAnsi"/>
              </w:rPr>
              <w:t>two</w:t>
            </w:r>
            <w:r>
              <w:rPr>
                <w:rFonts w:cstheme="minorHAnsi"/>
              </w:rPr>
              <w:t xml:space="preserve"> classes of 20</w:t>
            </w:r>
          </w:p>
        </w:tc>
        <w:tc>
          <w:tcPr>
            <w:tcW w:w="2548" w:type="dxa"/>
          </w:tcPr>
          <w:p w14:paraId="3EB11CF4" w14:textId="483E2950" w:rsidR="001217D6" w:rsidRDefault="00414922" w:rsidP="009A4AE8">
            <w:pPr>
              <w:rPr>
                <w:rFonts w:cstheme="minorHAnsi"/>
              </w:rPr>
            </w:pPr>
            <w:r>
              <w:rPr>
                <w:rFonts w:cstheme="minorHAnsi"/>
              </w:rPr>
              <w:t>Grade 3/4  combined class of 25</w:t>
            </w:r>
          </w:p>
        </w:tc>
      </w:tr>
      <w:tr w:rsidR="001217D6" w14:paraId="6F6B3079" w14:textId="77777777" w:rsidTr="001217D6">
        <w:tc>
          <w:tcPr>
            <w:tcW w:w="3685" w:type="dxa"/>
          </w:tcPr>
          <w:p w14:paraId="453D3801" w14:textId="09705774" w:rsidR="001217D6" w:rsidRDefault="001217D6" w:rsidP="009A4AE8">
            <w:pPr>
              <w:rPr>
                <w:rFonts w:cstheme="minorHAnsi"/>
              </w:rPr>
            </w:pPr>
            <w:r>
              <w:rPr>
                <w:rFonts w:cstheme="minorHAnsi"/>
              </w:rPr>
              <w:t xml:space="preserve">Grade </w:t>
            </w:r>
            <w:r w:rsidR="00B362B2">
              <w:rPr>
                <w:rFonts w:cstheme="minorHAnsi"/>
              </w:rPr>
              <w:t xml:space="preserve">4 – </w:t>
            </w:r>
            <w:r w:rsidR="00397282">
              <w:rPr>
                <w:rFonts w:cstheme="minorHAnsi"/>
              </w:rPr>
              <w:t>one</w:t>
            </w:r>
            <w:r w:rsidR="00B362B2">
              <w:rPr>
                <w:rFonts w:cstheme="minorHAnsi"/>
              </w:rPr>
              <w:t xml:space="preserve"> class </w:t>
            </w:r>
            <w:r w:rsidR="00397282">
              <w:rPr>
                <w:rFonts w:cstheme="minorHAnsi"/>
              </w:rPr>
              <w:t>of 21 and one class of 22</w:t>
            </w:r>
            <w:r w:rsidR="00B362B2">
              <w:rPr>
                <w:rFonts w:cstheme="minorHAnsi"/>
              </w:rPr>
              <w:t xml:space="preserve"> </w:t>
            </w:r>
          </w:p>
        </w:tc>
        <w:tc>
          <w:tcPr>
            <w:tcW w:w="2548" w:type="dxa"/>
          </w:tcPr>
          <w:p w14:paraId="589A6ADC" w14:textId="77777777" w:rsidR="001217D6" w:rsidRDefault="001217D6" w:rsidP="009A4AE8">
            <w:pPr>
              <w:rPr>
                <w:rFonts w:cstheme="minorHAnsi"/>
              </w:rPr>
            </w:pPr>
          </w:p>
        </w:tc>
      </w:tr>
    </w:tbl>
    <w:p w14:paraId="7080E021" w14:textId="060D1BDC" w:rsidR="002E3493" w:rsidRDefault="002E3493" w:rsidP="009A4AE8">
      <w:pPr>
        <w:rPr>
          <w:rFonts w:cstheme="minorHAnsi"/>
        </w:rPr>
      </w:pPr>
    </w:p>
    <w:p w14:paraId="3FF27394" w14:textId="4ACD82F2" w:rsidR="00EC6AB2" w:rsidRDefault="00EC6AB2" w:rsidP="009A4AE8">
      <w:pPr>
        <w:rPr>
          <w:rFonts w:cstheme="minorHAnsi"/>
        </w:rPr>
      </w:pPr>
      <w:r>
        <w:rPr>
          <w:rFonts w:cstheme="minorHAnsi"/>
        </w:rPr>
        <w:t xml:space="preserve">From staff </w:t>
      </w:r>
      <w:r w:rsidR="00A536B5">
        <w:rPr>
          <w:rFonts w:cstheme="minorHAnsi"/>
        </w:rPr>
        <w:t>–</w:t>
      </w:r>
      <w:r>
        <w:rPr>
          <w:rFonts w:cstheme="minorHAnsi"/>
        </w:rPr>
        <w:t xml:space="preserve"> </w:t>
      </w:r>
      <w:r w:rsidR="00A536B5">
        <w:rPr>
          <w:rFonts w:cstheme="minorHAnsi"/>
        </w:rPr>
        <w:t xml:space="preserve">for </w:t>
      </w:r>
      <w:r w:rsidR="006B4F28">
        <w:rPr>
          <w:rFonts w:cstheme="minorHAnsi"/>
        </w:rPr>
        <w:t>Fun Day will eat first at 11:38, then play.</w:t>
      </w:r>
    </w:p>
    <w:p w14:paraId="4925525C" w14:textId="73E77D98" w:rsidR="006B4F28" w:rsidRDefault="006B4F28" w:rsidP="009A4AE8">
      <w:pPr>
        <w:rPr>
          <w:rFonts w:cstheme="minorHAnsi"/>
        </w:rPr>
      </w:pPr>
      <w:r>
        <w:rPr>
          <w:rFonts w:cstheme="minorHAnsi"/>
        </w:rPr>
        <w:t>Volunteer appreciation is June 13 at 9am</w:t>
      </w:r>
    </w:p>
    <w:p w14:paraId="12CA35AB" w14:textId="274ED844" w:rsidR="006B4F28" w:rsidRDefault="006B4F28" w:rsidP="009A4AE8">
      <w:pPr>
        <w:rPr>
          <w:rFonts w:cstheme="minorHAnsi"/>
        </w:rPr>
      </w:pPr>
      <w:r>
        <w:rPr>
          <w:rFonts w:cstheme="minorHAnsi"/>
        </w:rPr>
        <w:t>Retirement celebration is June 21 at 10:20am</w:t>
      </w:r>
    </w:p>
    <w:p w14:paraId="16CB8013" w14:textId="7BA9CEA7" w:rsidR="0092190C" w:rsidRDefault="0092190C" w:rsidP="009A4AE8">
      <w:pPr>
        <w:rPr>
          <w:rFonts w:cstheme="minorHAnsi"/>
        </w:rPr>
      </w:pPr>
      <w:r>
        <w:rPr>
          <w:rFonts w:cstheme="minorHAnsi"/>
        </w:rPr>
        <w:t>Letter went home with regards to fire evacuees and donation items – confirmed that that these donations will be used for those evacuees.</w:t>
      </w:r>
    </w:p>
    <w:p w14:paraId="68D7C5FB" w14:textId="21A184F4" w:rsidR="00A10975" w:rsidRDefault="00A10975" w:rsidP="00171ACF">
      <w:pPr>
        <w:spacing w:line="259" w:lineRule="auto"/>
      </w:pPr>
      <w:r>
        <w:rPr>
          <w:b/>
        </w:rPr>
        <w:t>BUCPS Report</w:t>
      </w:r>
      <w:r>
        <w:t xml:space="preserve">:  </w:t>
      </w:r>
      <w:r w:rsidR="00DB2820">
        <w:t xml:space="preserve">There will be a celebration on </w:t>
      </w:r>
      <w:r w:rsidR="0024421F">
        <w:t>Friday at St. Teresa’s at 6:30pm</w:t>
      </w:r>
      <w:r w:rsidR="000367FE">
        <w:t>.</w:t>
      </w:r>
    </w:p>
    <w:p w14:paraId="4C765197" w14:textId="4D02D3ED" w:rsidR="000367FE" w:rsidRDefault="000367FE" w:rsidP="00171ACF">
      <w:pPr>
        <w:spacing w:line="259" w:lineRule="auto"/>
      </w:pPr>
      <w:r>
        <w:t>Deciding whether final meeting will occur in June or whether it will just be for executives.</w:t>
      </w:r>
    </w:p>
    <w:p w14:paraId="00891C9E" w14:textId="426761EE" w:rsidR="000367FE" w:rsidRDefault="000367FE" w:rsidP="00171ACF">
      <w:pPr>
        <w:spacing w:line="259" w:lineRule="auto"/>
      </w:pPr>
      <w:r>
        <w:t>Presentations to grade 4 Ukrainian students and new teachers as well.</w:t>
      </w:r>
    </w:p>
    <w:p w14:paraId="1324BA7C" w14:textId="365BA0C3" w:rsidR="000367FE" w:rsidRDefault="003F380F" w:rsidP="00171ACF">
      <w:pPr>
        <w:spacing w:line="259" w:lineRule="auto"/>
      </w:pPr>
      <w:r>
        <w:t>BUCPS will present a gift on the 21</w:t>
      </w:r>
      <w:r w:rsidRPr="003F380F">
        <w:rPr>
          <w:vertAlign w:val="superscript"/>
        </w:rPr>
        <w:t>st</w:t>
      </w:r>
      <w:r>
        <w:t xml:space="preserve"> to Pani Lesoway.</w:t>
      </w:r>
    </w:p>
    <w:p w14:paraId="74333B38" w14:textId="2A6643E2" w:rsidR="003F380F" w:rsidRDefault="003F380F" w:rsidP="00171ACF">
      <w:pPr>
        <w:spacing w:line="259" w:lineRule="auto"/>
      </w:pPr>
      <w:r>
        <w:t>Will be 40</w:t>
      </w:r>
      <w:r w:rsidRPr="003F380F">
        <w:rPr>
          <w:vertAlign w:val="superscript"/>
        </w:rPr>
        <w:t>th</w:t>
      </w:r>
      <w:r>
        <w:t xml:space="preserve"> anniversary in the fall.</w:t>
      </w:r>
    </w:p>
    <w:p w14:paraId="3046FF95" w14:textId="3343F290" w:rsidR="003F380F" w:rsidRDefault="003F380F" w:rsidP="00171ACF">
      <w:pPr>
        <w:spacing w:line="259" w:lineRule="auto"/>
      </w:pPr>
      <w:r>
        <w:t xml:space="preserve">This year BUCPS spend over $9000 on </w:t>
      </w:r>
      <w:r w:rsidR="004C3657">
        <w:t>advertising, signage, bus posts.  They will now see if this has increased enrollments.</w:t>
      </w:r>
      <w:r w:rsidR="0046658D">
        <w:t xml:space="preserve">  </w:t>
      </w:r>
      <w:r w:rsidR="002079AE">
        <w:t>There was also a plan to create a new website that was easier for members to modify and interact with but this has been cancelled at this time.</w:t>
      </w:r>
    </w:p>
    <w:p w14:paraId="50BD4F62" w14:textId="5DAC628A" w:rsidR="00E1595B" w:rsidRDefault="00E1595B" w:rsidP="00171ACF">
      <w:pPr>
        <w:spacing w:line="259" w:lineRule="auto"/>
      </w:pPr>
      <w:r>
        <w:t xml:space="preserve">Casino is zoned for Camrose and the timelines are now every 3 years as opposed to every 2, which makes it difficult to receive funds, finding it difficult to find funding.  </w:t>
      </w:r>
    </w:p>
    <w:p w14:paraId="394D2A37" w14:textId="0D700BD5" w:rsidR="004D3EE3" w:rsidRDefault="004D3EE3" w:rsidP="00171ACF">
      <w:pPr>
        <w:spacing w:line="259" w:lineRule="auto"/>
      </w:pPr>
      <w:r>
        <w:t xml:space="preserve">Ukrainian books will be coming to JV courtesy of SUBA/UBLA, these are tied to the casinos for </w:t>
      </w:r>
      <w:r w:rsidR="003458CF">
        <w:t>funding.</w:t>
      </w:r>
    </w:p>
    <w:p w14:paraId="1E829BAF" w14:textId="11C31A7C" w:rsidR="003458CF" w:rsidRDefault="003458CF" w:rsidP="00171ACF">
      <w:pPr>
        <w:spacing w:line="259" w:lineRule="auto"/>
      </w:pPr>
      <w:r>
        <w:t>Ukrainian kinder class along with 1D went to Ukrainian Village.</w:t>
      </w:r>
    </w:p>
    <w:p w14:paraId="04DBC22B" w14:textId="04CC8819" w:rsidR="003458CF" w:rsidRDefault="0009479B" w:rsidP="00171ACF">
      <w:pPr>
        <w:spacing w:line="259" w:lineRule="auto"/>
      </w:pPr>
      <w:r>
        <w:t>BUCPS likely will not be running the SUTP/Advantage coupons and as such PSC may take this on.</w:t>
      </w:r>
    </w:p>
    <w:p w14:paraId="5B262504" w14:textId="77777777" w:rsidR="002E79F8" w:rsidRPr="002E79F8" w:rsidRDefault="002E79F8" w:rsidP="002E79F8">
      <w:pPr>
        <w:spacing w:after="0" w:line="240" w:lineRule="auto"/>
        <w:textAlignment w:val="baseline"/>
        <w:rPr>
          <w:rFonts w:cstheme="minorHAnsi"/>
          <w:b/>
          <w:i/>
        </w:rPr>
      </w:pPr>
    </w:p>
    <w:p w14:paraId="5C447897" w14:textId="77777777" w:rsidR="009A4AE8" w:rsidRDefault="009A4AE8" w:rsidP="009A4AE8">
      <w:pPr>
        <w:rPr>
          <w:rFonts w:cstheme="minorHAnsi"/>
          <w:i/>
        </w:rPr>
      </w:pPr>
      <w:r>
        <w:rPr>
          <w:rFonts w:cstheme="minorHAnsi"/>
          <w:b/>
          <w:i/>
        </w:rPr>
        <w:t>Updates:</w:t>
      </w:r>
    </w:p>
    <w:p w14:paraId="49D32760" w14:textId="7509189C" w:rsidR="009A4AE8" w:rsidRDefault="000F7DF1" w:rsidP="009A4AE8">
      <w:pPr>
        <w:rPr>
          <w:rFonts w:cstheme="minorHAnsi"/>
        </w:rPr>
      </w:pPr>
      <w:r>
        <w:rPr>
          <w:rFonts w:cstheme="minorHAnsi"/>
          <w:b/>
        </w:rPr>
        <w:t>Library</w:t>
      </w:r>
      <w:r w:rsidR="00AD106D">
        <w:rPr>
          <w:rFonts w:cstheme="minorHAnsi"/>
          <w:b/>
        </w:rPr>
        <w:t xml:space="preserve">:  </w:t>
      </w:r>
      <w:r>
        <w:rPr>
          <w:rFonts w:cstheme="minorHAnsi"/>
        </w:rPr>
        <w:t>PSC has spoken with Mrs. Nixon about the library</w:t>
      </w:r>
      <w:r w:rsidR="00D2529C">
        <w:rPr>
          <w:rFonts w:cstheme="minorHAnsi"/>
        </w:rPr>
        <w:t xml:space="preserve">, confirmed that chairs were on the way and one side of the counter has been done, possibly have the other side done.  Asked what else may be required in the library.  </w:t>
      </w:r>
      <w:r w:rsidR="004A5E8C">
        <w:rPr>
          <w:rFonts w:cstheme="minorHAnsi"/>
        </w:rPr>
        <w:t xml:space="preserve">Maybe chalk paint around the bottom of the counter, possible bench on the </w:t>
      </w:r>
      <w:r w:rsidR="00BE5D2B">
        <w:rPr>
          <w:rFonts w:cstheme="minorHAnsi"/>
        </w:rPr>
        <w:t xml:space="preserve">east side of the library which offers another seating arrangement in the library.  </w:t>
      </w:r>
      <w:r w:rsidR="00130DC0">
        <w:rPr>
          <w:rFonts w:cstheme="minorHAnsi"/>
        </w:rPr>
        <w:t xml:space="preserve">Additionally most of the </w:t>
      </w:r>
      <w:r w:rsidR="00130DC0">
        <w:rPr>
          <w:rFonts w:cstheme="minorHAnsi"/>
        </w:rPr>
        <w:lastRenderedPageBreak/>
        <w:t>books bought for the library are through scholastic, a request that some funding may be provided for books not through scholastic.</w:t>
      </w:r>
    </w:p>
    <w:p w14:paraId="7902211D" w14:textId="58E2D9EF" w:rsidR="00E7537F" w:rsidRDefault="00E7537F" w:rsidP="009A4AE8">
      <w:pPr>
        <w:rPr>
          <w:rFonts w:cstheme="minorHAnsi"/>
        </w:rPr>
      </w:pPr>
      <w:r>
        <w:rPr>
          <w:rFonts w:cstheme="minorHAnsi"/>
        </w:rPr>
        <w:t>Baskets have been purchased and the bill is with administration, if not paid through the school PSC will pay this.</w:t>
      </w:r>
    </w:p>
    <w:p w14:paraId="11CF87D5" w14:textId="22CAA773" w:rsidR="00E7537F" w:rsidRDefault="00E7537F" w:rsidP="009A4AE8">
      <w:pPr>
        <w:rPr>
          <w:rFonts w:cstheme="minorHAnsi"/>
        </w:rPr>
      </w:pPr>
      <w:r>
        <w:rPr>
          <w:rFonts w:cstheme="minorHAnsi"/>
        </w:rPr>
        <w:t>Birthday books will continue to be supported through PSC next year.</w:t>
      </w:r>
    </w:p>
    <w:p w14:paraId="5386A9C3" w14:textId="694755D3" w:rsidR="00E7537F" w:rsidRPr="00AD106D" w:rsidRDefault="00E7537F" w:rsidP="009A4AE8">
      <w:pPr>
        <w:rPr>
          <w:rFonts w:cstheme="minorHAnsi"/>
        </w:rPr>
      </w:pPr>
      <w:r>
        <w:rPr>
          <w:rFonts w:cstheme="minorHAnsi"/>
        </w:rPr>
        <w:t>Also asked what the wish list may be for next year</w:t>
      </w:r>
      <w:r w:rsidR="00467207">
        <w:rPr>
          <w:rFonts w:cstheme="minorHAnsi"/>
        </w:rPr>
        <w:t>, what the school wants are.</w:t>
      </w:r>
    </w:p>
    <w:p w14:paraId="56D461DC" w14:textId="4977B307" w:rsidR="009A4AE8" w:rsidRDefault="009A4AE8" w:rsidP="009A4AE8">
      <w:pPr>
        <w:rPr>
          <w:rFonts w:cstheme="minorHAnsi"/>
        </w:rPr>
      </w:pPr>
      <w:r>
        <w:rPr>
          <w:rFonts w:cstheme="minorHAnsi"/>
          <w:b/>
          <w:i/>
        </w:rPr>
        <w:t>New Business:</w:t>
      </w:r>
    </w:p>
    <w:p w14:paraId="05596C2A" w14:textId="6418559C" w:rsidR="00622423" w:rsidRPr="0054170F" w:rsidRDefault="002628EE" w:rsidP="00CE0DDB">
      <w:pPr>
        <w:rPr>
          <w:rFonts w:cstheme="minorHAnsi"/>
        </w:rPr>
      </w:pPr>
      <w:r>
        <w:rPr>
          <w:rFonts w:cstheme="minorHAnsi"/>
          <w:b/>
        </w:rPr>
        <w:t>Apple Fundraiser</w:t>
      </w:r>
      <w:r w:rsidR="0054170F">
        <w:rPr>
          <w:rFonts w:cstheme="minorHAnsi"/>
          <w:b/>
        </w:rPr>
        <w:t>:</w:t>
      </w:r>
      <w:r w:rsidR="0054170F">
        <w:rPr>
          <w:rFonts w:cstheme="minorHAnsi"/>
        </w:rPr>
        <w:t xml:space="preserve">  </w:t>
      </w:r>
      <w:r>
        <w:rPr>
          <w:rFonts w:cstheme="minorHAnsi"/>
        </w:rPr>
        <w:t>Do we want to do pears as well, there was consensus to offer pears as well as apples for this fundraiser.  Form will be included in the last communication of the year along with first week of school.  Will request forms be in by the 6</w:t>
      </w:r>
      <w:r w:rsidRPr="002628EE">
        <w:rPr>
          <w:rFonts w:cstheme="minorHAnsi"/>
          <w:vertAlign w:val="superscript"/>
        </w:rPr>
        <w:t>th</w:t>
      </w:r>
      <w:r>
        <w:rPr>
          <w:rFonts w:cstheme="minorHAnsi"/>
        </w:rPr>
        <w:t xml:space="preserve"> of September.</w:t>
      </w:r>
      <w:r w:rsidR="00063605">
        <w:rPr>
          <w:rFonts w:cstheme="minorHAnsi"/>
        </w:rPr>
        <w:t xml:space="preserve">  September at noon the order is required to be in to the Orchard.  September 19 is the drop off from the orchard, will have pick up the same day.</w:t>
      </w:r>
    </w:p>
    <w:p w14:paraId="6BFDAAEE" w14:textId="58DC9FC2" w:rsidR="00316F47" w:rsidRDefault="00905032" w:rsidP="00905032">
      <w:pPr>
        <w:rPr>
          <w:rFonts w:cstheme="minorHAnsi"/>
          <w:bCs/>
        </w:rPr>
      </w:pPr>
      <w:r>
        <w:rPr>
          <w:rFonts w:cstheme="minorHAnsi"/>
          <w:b/>
        </w:rPr>
        <w:t xml:space="preserve">Retirement Assembly:  </w:t>
      </w:r>
      <w:r w:rsidR="00161129">
        <w:rPr>
          <w:rFonts w:cstheme="minorHAnsi"/>
          <w:bCs/>
        </w:rPr>
        <w:t xml:space="preserve">September 21, 2019 PSC will provide lunch for staff at 11:30am.  Will provide flowers for the retirees.  </w:t>
      </w:r>
      <w:r w:rsidR="003150C5">
        <w:rPr>
          <w:rFonts w:cstheme="minorHAnsi"/>
          <w:bCs/>
        </w:rPr>
        <w:t xml:space="preserve">PSC also has another project to complete for the retirees.  </w:t>
      </w:r>
    </w:p>
    <w:p w14:paraId="22E9AB0C" w14:textId="7A7CFE18" w:rsidR="003150C5" w:rsidRPr="00905032" w:rsidRDefault="003150C5" w:rsidP="00905032">
      <w:pPr>
        <w:rPr>
          <w:rFonts w:cstheme="minorHAnsi"/>
          <w:bCs/>
        </w:rPr>
      </w:pPr>
      <w:r>
        <w:rPr>
          <w:rFonts w:cstheme="minorHAnsi"/>
          <w:bCs/>
        </w:rPr>
        <w:t xml:space="preserve">Rosie motioned to pay up to $500 for the </w:t>
      </w:r>
      <w:r w:rsidR="00CA7791">
        <w:rPr>
          <w:rFonts w:cstheme="minorHAnsi"/>
          <w:bCs/>
        </w:rPr>
        <w:t>flowers/lunch/project, Carrie seconded.</w:t>
      </w:r>
    </w:p>
    <w:p w14:paraId="48E5C6C6" w14:textId="76EDF2C6"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CA7791">
        <w:rPr>
          <w:rFonts w:cstheme="minorHAnsi"/>
        </w:rPr>
        <w:t>September 9</w:t>
      </w:r>
      <w:r w:rsidR="007E399B">
        <w:rPr>
          <w:rFonts w:cstheme="minorHAnsi"/>
        </w:rPr>
        <w:t>, 2019 at 6pm</w:t>
      </w:r>
      <w:r>
        <w:rPr>
          <w:rFonts w:cstheme="minorHAnsi"/>
        </w:rPr>
        <w:t xml:space="preserve">.  </w:t>
      </w:r>
      <w:r w:rsidR="00CA7791">
        <w:rPr>
          <w:rFonts w:cstheme="minorHAnsi"/>
        </w:rPr>
        <w:t>This will be the AGM</w:t>
      </w:r>
    </w:p>
    <w:p w14:paraId="21879037" w14:textId="1C630725" w:rsidR="00F51ACE" w:rsidRDefault="00F51ACE" w:rsidP="009A4AE8">
      <w:pPr>
        <w:rPr>
          <w:rFonts w:cstheme="minorHAnsi"/>
        </w:rPr>
      </w:pPr>
      <w:r>
        <w:rPr>
          <w:rFonts w:cstheme="minorHAnsi"/>
        </w:rPr>
        <w:t>Additionally Family Dance is scheduled for September 27, 2019 tentatively and Bingo for February 21, 2020</w:t>
      </w:r>
    </w:p>
    <w:p w14:paraId="3207702C" w14:textId="6C93BBDA" w:rsidR="009A4AE8" w:rsidRDefault="009A4AE8" w:rsidP="009A4AE8">
      <w:pPr>
        <w:rPr>
          <w:rFonts w:cstheme="minorHAnsi"/>
        </w:rPr>
      </w:pPr>
      <w:r>
        <w:rPr>
          <w:rFonts w:cstheme="minorHAnsi"/>
          <w:b/>
        </w:rPr>
        <w:t>Meeting Adjourned</w:t>
      </w:r>
      <w:r>
        <w:rPr>
          <w:rFonts w:cstheme="minorHAnsi"/>
        </w:rPr>
        <w:t xml:space="preserve"> at </w:t>
      </w:r>
      <w:r w:rsidR="00CA7791">
        <w:rPr>
          <w:rFonts w:cstheme="minorHAnsi"/>
        </w:rPr>
        <w:t>8:01</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02017"/>
    <w:rsid w:val="00013C68"/>
    <w:rsid w:val="00031BF6"/>
    <w:rsid w:val="000367FE"/>
    <w:rsid w:val="000417AD"/>
    <w:rsid w:val="0004471A"/>
    <w:rsid w:val="00063605"/>
    <w:rsid w:val="00073495"/>
    <w:rsid w:val="0009479B"/>
    <w:rsid w:val="00096C75"/>
    <w:rsid w:val="000C619F"/>
    <w:rsid w:val="000D59AA"/>
    <w:rsid w:val="000F7DF1"/>
    <w:rsid w:val="00106D5C"/>
    <w:rsid w:val="0012085E"/>
    <w:rsid w:val="001217D6"/>
    <w:rsid w:val="00130DC0"/>
    <w:rsid w:val="001377C8"/>
    <w:rsid w:val="00147181"/>
    <w:rsid w:val="001474E9"/>
    <w:rsid w:val="0015306F"/>
    <w:rsid w:val="00160559"/>
    <w:rsid w:val="00160B17"/>
    <w:rsid w:val="00161129"/>
    <w:rsid w:val="00171ACF"/>
    <w:rsid w:val="001A479B"/>
    <w:rsid w:val="001D2C47"/>
    <w:rsid w:val="001D484E"/>
    <w:rsid w:val="002079AE"/>
    <w:rsid w:val="00212E02"/>
    <w:rsid w:val="00227E73"/>
    <w:rsid w:val="0024421F"/>
    <w:rsid w:val="002628EE"/>
    <w:rsid w:val="002C1A21"/>
    <w:rsid w:val="002E3493"/>
    <w:rsid w:val="002E79F8"/>
    <w:rsid w:val="002F061D"/>
    <w:rsid w:val="002F1C49"/>
    <w:rsid w:val="002F3913"/>
    <w:rsid w:val="002F519B"/>
    <w:rsid w:val="002F5EBD"/>
    <w:rsid w:val="003150C5"/>
    <w:rsid w:val="00316F47"/>
    <w:rsid w:val="00320ABA"/>
    <w:rsid w:val="00327284"/>
    <w:rsid w:val="00333732"/>
    <w:rsid w:val="003458CF"/>
    <w:rsid w:val="0035729F"/>
    <w:rsid w:val="00390F33"/>
    <w:rsid w:val="00397282"/>
    <w:rsid w:val="003A37A9"/>
    <w:rsid w:val="003B216C"/>
    <w:rsid w:val="003F380F"/>
    <w:rsid w:val="00410AFA"/>
    <w:rsid w:val="00414922"/>
    <w:rsid w:val="0042644F"/>
    <w:rsid w:val="00436661"/>
    <w:rsid w:val="0046658D"/>
    <w:rsid w:val="00467207"/>
    <w:rsid w:val="004830B4"/>
    <w:rsid w:val="00487AC7"/>
    <w:rsid w:val="004A06DF"/>
    <w:rsid w:val="004A5E8C"/>
    <w:rsid w:val="004C3657"/>
    <w:rsid w:val="004D12A0"/>
    <w:rsid w:val="004D3EE3"/>
    <w:rsid w:val="004F39E1"/>
    <w:rsid w:val="0050006C"/>
    <w:rsid w:val="00510A76"/>
    <w:rsid w:val="00514659"/>
    <w:rsid w:val="00530178"/>
    <w:rsid w:val="00532154"/>
    <w:rsid w:val="00534430"/>
    <w:rsid w:val="0054170F"/>
    <w:rsid w:val="0055500F"/>
    <w:rsid w:val="005715BF"/>
    <w:rsid w:val="00592829"/>
    <w:rsid w:val="005B42F4"/>
    <w:rsid w:val="005E1888"/>
    <w:rsid w:val="00612993"/>
    <w:rsid w:val="00622423"/>
    <w:rsid w:val="006442AB"/>
    <w:rsid w:val="00647954"/>
    <w:rsid w:val="00670E00"/>
    <w:rsid w:val="006873D7"/>
    <w:rsid w:val="006A0A8F"/>
    <w:rsid w:val="006B4F28"/>
    <w:rsid w:val="006E31FC"/>
    <w:rsid w:val="00701B45"/>
    <w:rsid w:val="007053BE"/>
    <w:rsid w:val="00762A90"/>
    <w:rsid w:val="00766FAC"/>
    <w:rsid w:val="007A3A6A"/>
    <w:rsid w:val="007B6128"/>
    <w:rsid w:val="007C6A6B"/>
    <w:rsid w:val="007E399B"/>
    <w:rsid w:val="007F065E"/>
    <w:rsid w:val="008012C3"/>
    <w:rsid w:val="00802C28"/>
    <w:rsid w:val="008224DB"/>
    <w:rsid w:val="00824E18"/>
    <w:rsid w:val="008279CA"/>
    <w:rsid w:val="00863AE9"/>
    <w:rsid w:val="008A1BDD"/>
    <w:rsid w:val="008D2312"/>
    <w:rsid w:val="00905032"/>
    <w:rsid w:val="00917917"/>
    <w:rsid w:val="0092190C"/>
    <w:rsid w:val="00921A19"/>
    <w:rsid w:val="0095195B"/>
    <w:rsid w:val="0097146E"/>
    <w:rsid w:val="00981BD0"/>
    <w:rsid w:val="009A4AE8"/>
    <w:rsid w:val="009C1499"/>
    <w:rsid w:val="009C1A15"/>
    <w:rsid w:val="009C4859"/>
    <w:rsid w:val="009D1ED2"/>
    <w:rsid w:val="00A10975"/>
    <w:rsid w:val="00A17863"/>
    <w:rsid w:val="00A31C3C"/>
    <w:rsid w:val="00A52553"/>
    <w:rsid w:val="00A536B5"/>
    <w:rsid w:val="00A7173B"/>
    <w:rsid w:val="00A86145"/>
    <w:rsid w:val="00AD03CD"/>
    <w:rsid w:val="00AD106D"/>
    <w:rsid w:val="00AE6299"/>
    <w:rsid w:val="00B05A78"/>
    <w:rsid w:val="00B160AE"/>
    <w:rsid w:val="00B362B2"/>
    <w:rsid w:val="00B476BD"/>
    <w:rsid w:val="00B73848"/>
    <w:rsid w:val="00B76117"/>
    <w:rsid w:val="00BB74E3"/>
    <w:rsid w:val="00BC526D"/>
    <w:rsid w:val="00BC6C61"/>
    <w:rsid w:val="00BD1015"/>
    <w:rsid w:val="00BE05B2"/>
    <w:rsid w:val="00BE5D2B"/>
    <w:rsid w:val="00BE7D58"/>
    <w:rsid w:val="00C072D3"/>
    <w:rsid w:val="00C45937"/>
    <w:rsid w:val="00C5316F"/>
    <w:rsid w:val="00CA6D76"/>
    <w:rsid w:val="00CA7791"/>
    <w:rsid w:val="00CB59AD"/>
    <w:rsid w:val="00CC7CAA"/>
    <w:rsid w:val="00CE0DDB"/>
    <w:rsid w:val="00D013BB"/>
    <w:rsid w:val="00D15A1A"/>
    <w:rsid w:val="00D2529C"/>
    <w:rsid w:val="00D464E8"/>
    <w:rsid w:val="00D55846"/>
    <w:rsid w:val="00D836C9"/>
    <w:rsid w:val="00DB2820"/>
    <w:rsid w:val="00DB7192"/>
    <w:rsid w:val="00DE5C3C"/>
    <w:rsid w:val="00E049DB"/>
    <w:rsid w:val="00E1595B"/>
    <w:rsid w:val="00E22C87"/>
    <w:rsid w:val="00E7537F"/>
    <w:rsid w:val="00E92F86"/>
    <w:rsid w:val="00E94FF5"/>
    <w:rsid w:val="00EC6AB2"/>
    <w:rsid w:val="00F17BE8"/>
    <w:rsid w:val="00F32E7D"/>
    <w:rsid w:val="00F332E6"/>
    <w:rsid w:val="00F51ACE"/>
    <w:rsid w:val="00F95363"/>
    <w:rsid w:val="00FA05F0"/>
    <w:rsid w:val="00FA2D75"/>
    <w:rsid w:val="00FB0654"/>
    <w:rsid w:val="00FB1FAE"/>
    <w:rsid w:val="00FB4F23"/>
    <w:rsid w:val="00FB63C3"/>
    <w:rsid w:val="00FC09C3"/>
    <w:rsid w:val="00FC0C14"/>
    <w:rsid w:val="00FD16CE"/>
    <w:rsid w:val="00FE5167"/>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 w:type="table" w:styleId="TableGrid">
    <w:name w:val="Table Grid"/>
    <w:basedOn w:val="TableNormal"/>
    <w:uiPriority w:val="39"/>
    <w:rsid w:val="001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3D7A-42D3-4258-B6EE-294B7AF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2019-06-27T20:12:00Z</dcterms:created>
  <dcterms:modified xsi:type="dcterms:W3CDTF">2019-06-27T20:12:00Z</dcterms:modified>
</cp:coreProperties>
</file>